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A3807" w:rsidRPr="003A3807" w:rsidRDefault="003A3807" w:rsidP="003A3807">
      <w:pPr>
        <w:autoSpaceDE w:val="0"/>
        <w:autoSpaceDN w:val="0"/>
        <w:adjustRightInd w:val="0"/>
        <w:spacing w:after="240" w:line="260" w:lineRule="atLeast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32"/>
          <w:szCs w:val="32"/>
        </w:rPr>
      </w:pPr>
      <w:r w:rsidRPr="003A3807">
        <w:rPr>
          <w:rFonts w:asciiTheme="majorHAnsi" w:hAnsiTheme="majorHAnsi" w:cstheme="majorHAnsi"/>
          <w:b/>
          <w:bCs/>
          <w:color w:val="000000" w:themeColor="text1"/>
          <w:kern w:val="0"/>
          <w:sz w:val="32"/>
          <w:szCs w:val="3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  <w:t xml:space="preserve">Checkliste: Liegt ein wirksamer </w:t>
      </w:r>
      <w:proofErr w:type="spellStart"/>
      <w:r w:rsidRPr="003A3807">
        <w:rPr>
          <w:rFonts w:asciiTheme="majorHAnsi" w:hAnsiTheme="majorHAnsi" w:cstheme="majorHAnsi"/>
          <w:b/>
          <w:bCs/>
          <w:color w:val="000000" w:themeColor="text1"/>
          <w:kern w:val="0"/>
          <w:sz w:val="32"/>
          <w:szCs w:val="3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  <w:t>Betriebsratsbeschluss</w:t>
      </w:r>
      <w:proofErr w:type="spellEnd"/>
      <w:r w:rsidRPr="003A3807">
        <w:rPr>
          <w:rFonts w:asciiTheme="majorHAnsi" w:hAnsiTheme="majorHAnsi" w:cstheme="majorHAnsi"/>
          <w:b/>
          <w:bCs/>
          <w:color w:val="000000" w:themeColor="text1"/>
          <w:kern w:val="0"/>
          <w:sz w:val="32"/>
          <w:szCs w:val="3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  <w:t xml:space="preserve"> vor?</w:t>
      </w:r>
    </w:p>
    <w:tbl>
      <w:tblPr>
        <w:tblStyle w:val="Tabellenraster"/>
        <w:tblW w:w="0" w:type="auto"/>
        <w:tblLayout w:type="fixed"/>
        <w:tblLook w:val="0000" w:firstRow="0" w:lastRow="0" w:firstColumn="0" w:lastColumn="0" w:noHBand="0" w:noVBand="0"/>
      </w:tblPr>
      <w:tblGrid>
        <w:gridCol w:w="7083"/>
        <w:gridCol w:w="850"/>
        <w:gridCol w:w="993"/>
      </w:tblGrid>
      <w:tr w:rsidR="003A3807" w:rsidRPr="005234C1" w:rsidTr="003A3807">
        <w:trPr>
          <w:trHeight w:val="308"/>
        </w:trPr>
        <w:tc>
          <w:tcPr>
            <w:tcW w:w="7083" w:type="dxa"/>
          </w:tcPr>
          <w:p w:rsidR="003A3807" w:rsidRPr="003A3807" w:rsidRDefault="003A3807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3A3807">
              <w:rPr>
                <w:rFonts w:asciiTheme="majorHAnsi" w:hAnsiTheme="majorHAnsi" w:cstheme="majorHAnsi"/>
                <w:b/>
                <w:bCs/>
                <w:color w:val="000000" w:themeColor="text1"/>
                <w:kern w:val="0"/>
                <w:sz w:val="22"/>
                <w:szCs w:val="22"/>
              </w:rPr>
              <w:t>Prüfpunkte:</w:t>
            </w:r>
          </w:p>
        </w:tc>
        <w:tc>
          <w:tcPr>
            <w:tcW w:w="850" w:type="dxa"/>
          </w:tcPr>
          <w:p w:rsidR="003A3807" w:rsidRPr="005234C1" w:rsidRDefault="003A3807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18"/>
                <w:szCs w:val="18"/>
              </w:rPr>
            </w:pPr>
            <w:r w:rsidRPr="005234C1">
              <w:rPr>
                <w:rFonts w:ascii="Palatino" w:hAnsi="Palatino" w:cs="Palatino"/>
                <w:b/>
                <w:bCs/>
                <w:color w:val="000000" w:themeColor="text1"/>
                <w:kern w:val="0"/>
                <w:sz w:val="18"/>
                <w:szCs w:val="18"/>
              </w:rPr>
              <w:t>Ja</w:t>
            </w:r>
          </w:p>
        </w:tc>
        <w:tc>
          <w:tcPr>
            <w:tcW w:w="993" w:type="dxa"/>
          </w:tcPr>
          <w:p w:rsidR="003A3807" w:rsidRPr="005234C1" w:rsidRDefault="003A3807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18"/>
                <w:szCs w:val="18"/>
              </w:rPr>
            </w:pPr>
            <w:r w:rsidRPr="005234C1">
              <w:rPr>
                <w:rFonts w:ascii="Palatino" w:hAnsi="Palatino" w:cs="Palatino"/>
                <w:b/>
                <w:bCs/>
                <w:color w:val="000000" w:themeColor="text1"/>
                <w:kern w:val="0"/>
                <w:sz w:val="18"/>
                <w:szCs w:val="18"/>
              </w:rPr>
              <w:t>Nein</w:t>
            </w:r>
          </w:p>
        </w:tc>
      </w:tr>
      <w:tr w:rsidR="003A3807" w:rsidRPr="005234C1" w:rsidTr="003A3807">
        <w:trPr>
          <w:trHeight w:val="308"/>
        </w:trPr>
        <w:tc>
          <w:tcPr>
            <w:tcW w:w="7083" w:type="dxa"/>
          </w:tcPr>
          <w:p w:rsidR="003A3807" w:rsidRPr="003A3807" w:rsidRDefault="003A3807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3A380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In Ihrem Betrieb sind mehr als 100 Arbeitnehmende beschäftigt.</w:t>
            </w:r>
          </w:p>
        </w:tc>
        <w:tc>
          <w:tcPr>
            <w:tcW w:w="850" w:type="dxa"/>
          </w:tcPr>
          <w:p w:rsidR="003A3807" w:rsidRPr="005234C1" w:rsidRDefault="003A3807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18"/>
                <w:szCs w:val="18"/>
              </w:rPr>
            </w:pPr>
            <w:r w:rsidRPr="005234C1">
              <w:rPr>
                <w:rFonts w:ascii="Wingdings" w:hAnsi="Wingdings" w:cs="Wingdings"/>
                <w:color w:val="000000" w:themeColor="text1"/>
                <w:kern w:val="0"/>
                <w:sz w:val="18"/>
                <w:szCs w:val="18"/>
              </w:rPr>
              <w:t>q</w:t>
            </w:r>
          </w:p>
        </w:tc>
        <w:tc>
          <w:tcPr>
            <w:tcW w:w="993" w:type="dxa"/>
          </w:tcPr>
          <w:p w:rsidR="003A3807" w:rsidRPr="005234C1" w:rsidRDefault="003A3807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18"/>
                <w:szCs w:val="18"/>
              </w:rPr>
            </w:pPr>
            <w:r w:rsidRPr="005234C1">
              <w:rPr>
                <w:rFonts w:ascii="Wingdings" w:hAnsi="Wingdings" w:cs="Wingdings"/>
                <w:color w:val="000000" w:themeColor="text1"/>
                <w:kern w:val="0"/>
                <w:sz w:val="18"/>
                <w:szCs w:val="18"/>
              </w:rPr>
              <w:t>q</w:t>
            </w:r>
          </w:p>
        </w:tc>
      </w:tr>
      <w:tr w:rsidR="003A3807" w:rsidRPr="005234C1" w:rsidTr="003A3807">
        <w:trPr>
          <w:trHeight w:val="308"/>
        </w:trPr>
        <w:tc>
          <w:tcPr>
            <w:tcW w:w="7083" w:type="dxa"/>
          </w:tcPr>
          <w:p w:rsidR="003A3807" w:rsidRPr="003A3807" w:rsidRDefault="003A3807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3A380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Sie haben entschieden, ob Sie einen </w:t>
            </w:r>
            <w:proofErr w:type="spellStart"/>
            <w:r w:rsidRPr="003A380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Ausschuss</w:t>
            </w:r>
            <w:proofErr w:type="spellEnd"/>
            <w:r w:rsidRPr="003A380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 ausschließlich mit Kollegen und Kolleginnen aus dem Gremium besetzen (§ 28 Abs. 1 BetrVG) oder einen gemeinsamen </w:t>
            </w:r>
            <w:proofErr w:type="spellStart"/>
            <w:r w:rsidRPr="003A380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Ausschuss</w:t>
            </w:r>
            <w:proofErr w:type="spellEnd"/>
            <w:r w:rsidRPr="003A380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 mit der Unternehmensleitung einrichten wollen (§ 28 Abs. 1 BetrVG).</w:t>
            </w:r>
          </w:p>
        </w:tc>
        <w:tc>
          <w:tcPr>
            <w:tcW w:w="850" w:type="dxa"/>
          </w:tcPr>
          <w:p w:rsidR="003A3807" w:rsidRPr="005234C1" w:rsidRDefault="003A3807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18"/>
                <w:szCs w:val="18"/>
              </w:rPr>
            </w:pPr>
            <w:r w:rsidRPr="005234C1">
              <w:rPr>
                <w:rFonts w:ascii="Wingdings" w:hAnsi="Wingdings" w:cs="Wingdings"/>
                <w:color w:val="000000" w:themeColor="text1"/>
                <w:kern w:val="0"/>
                <w:sz w:val="18"/>
                <w:szCs w:val="18"/>
              </w:rPr>
              <w:t>q</w:t>
            </w:r>
          </w:p>
        </w:tc>
        <w:tc>
          <w:tcPr>
            <w:tcW w:w="993" w:type="dxa"/>
          </w:tcPr>
          <w:p w:rsidR="003A3807" w:rsidRPr="005234C1" w:rsidRDefault="003A3807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18"/>
                <w:szCs w:val="18"/>
              </w:rPr>
            </w:pPr>
            <w:r w:rsidRPr="005234C1">
              <w:rPr>
                <w:rFonts w:ascii="Wingdings" w:hAnsi="Wingdings" w:cs="Wingdings"/>
                <w:color w:val="000000" w:themeColor="text1"/>
                <w:kern w:val="0"/>
                <w:sz w:val="18"/>
                <w:szCs w:val="18"/>
              </w:rPr>
              <w:t>q</w:t>
            </w:r>
          </w:p>
        </w:tc>
      </w:tr>
      <w:tr w:rsidR="003A3807" w:rsidRPr="005234C1" w:rsidTr="003A3807">
        <w:trPr>
          <w:trHeight w:val="308"/>
        </w:trPr>
        <w:tc>
          <w:tcPr>
            <w:tcW w:w="7083" w:type="dxa"/>
          </w:tcPr>
          <w:p w:rsidR="003A3807" w:rsidRPr="003A3807" w:rsidRDefault="003A3807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3A380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Sie haben entschieden, welche Aufgaben Sie dem </w:t>
            </w:r>
            <w:proofErr w:type="spellStart"/>
            <w:r w:rsidRPr="003A380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Ausschuss</w:t>
            </w:r>
            <w:proofErr w:type="spellEnd"/>
            <w:r w:rsidRPr="003A380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 übertragen wollen.</w:t>
            </w:r>
          </w:p>
        </w:tc>
        <w:tc>
          <w:tcPr>
            <w:tcW w:w="850" w:type="dxa"/>
          </w:tcPr>
          <w:p w:rsidR="003A3807" w:rsidRPr="005234C1" w:rsidRDefault="003A3807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18"/>
                <w:szCs w:val="18"/>
              </w:rPr>
            </w:pPr>
            <w:r w:rsidRPr="005234C1">
              <w:rPr>
                <w:rFonts w:ascii="Wingdings" w:hAnsi="Wingdings" w:cs="Wingdings"/>
                <w:color w:val="000000" w:themeColor="text1"/>
                <w:kern w:val="0"/>
                <w:sz w:val="18"/>
                <w:szCs w:val="18"/>
              </w:rPr>
              <w:t>q</w:t>
            </w:r>
          </w:p>
        </w:tc>
        <w:tc>
          <w:tcPr>
            <w:tcW w:w="993" w:type="dxa"/>
          </w:tcPr>
          <w:p w:rsidR="003A3807" w:rsidRPr="005234C1" w:rsidRDefault="003A3807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18"/>
                <w:szCs w:val="18"/>
              </w:rPr>
            </w:pPr>
            <w:r w:rsidRPr="005234C1">
              <w:rPr>
                <w:rFonts w:ascii="Wingdings" w:hAnsi="Wingdings" w:cs="Wingdings"/>
                <w:color w:val="000000" w:themeColor="text1"/>
                <w:kern w:val="0"/>
                <w:sz w:val="18"/>
                <w:szCs w:val="18"/>
              </w:rPr>
              <w:t>q</w:t>
            </w:r>
          </w:p>
        </w:tc>
      </w:tr>
      <w:tr w:rsidR="003A3807" w:rsidRPr="005234C1" w:rsidTr="003A3807">
        <w:trPr>
          <w:trHeight w:val="348"/>
        </w:trPr>
        <w:tc>
          <w:tcPr>
            <w:tcW w:w="7083" w:type="dxa"/>
          </w:tcPr>
          <w:p w:rsidR="003A3807" w:rsidRPr="003A3807" w:rsidRDefault="003A3807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3A380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Sie haben einen einfachen </w:t>
            </w:r>
            <w:proofErr w:type="spellStart"/>
            <w:r w:rsidRPr="003A380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Mehrheitsbeschluss</w:t>
            </w:r>
            <w:proofErr w:type="spellEnd"/>
            <w:r w:rsidRPr="003A380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 </w:t>
            </w:r>
            <w:proofErr w:type="spellStart"/>
            <w:r w:rsidRPr="003A380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gefasst</w:t>
            </w:r>
            <w:proofErr w:type="spellEnd"/>
            <w:r w:rsidRPr="003A380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, wenn Sie einen </w:t>
            </w:r>
            <w:proofErr w:type="spellStart"/>
            <w:r w:rsidRPr="003A380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Ausschuss</w:t>
            </w:r>
            <w:proofErr w:type="spellEnd"/>
            <w:r w:rsidRPr="003A380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 ohne Entscheidungskompetenz gründen wollen.</w:t>
            </w:r>
          </w:p>
        </w:tc>
        <w:tc>
          <w:tcPr>
            <w:tcW w:w="850" w:type="dxa"/>
          </w:tcPr>
          <w:p w:rsidR="003A3807" w:rsidRPr="005234C1" w:rsidRDefault="003A3807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18"/>
                <w:szCs w:val="18"/>
              </w:rPr>
            </w:pPr>
            <w:r w:rsidRPr="005234C1">
              <w:rPr>
                <w:rFonts w:ascii="Wingdings" w:hAnsi="Wingdings" w:cs="Wingdings"/>
                <w:color w:val="000000" w:themeColor="text1"/>
                <w:kern w:val="0"/>
                <w:sz w:val="18"/>
                <w:szCs w:val="18"/>
              </w:rPr>
              <w:t>q</w:t>
            </w:r>
          </w:p>
        </w:tc>
        <w:tc>
          <w:tcPr>
            <w:tcW w:w="993" w:type="dxa"/>
          </w:tcPr>
          <w:p w:rsidR="003A3807" w:rsidRPr="005234C1" w:rsidRDefault="003A3807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18"/>
                <w:szCs w:val="18"/>
              </w:rPr>
            </w:pPr>
            <w:r w:rsidRPr="005234C1">
              <w:rPr>
                <w:rFonts w:ascii="Wingdings" w:hAnsi="Wingdings" w:cs="Wingdings"/>
                <w:color w:val="000000" w:themeColor="text1"/>
                <w:kern w:val="0"/>
                <w:sz w:val="18"/>
                <w:szCs w:val="18"/>
              </w:rPr>
              <w:t>q</w:t>
            </w:r>
          </w:p>
        </w:tc>
      </w:tr>
      <w:tr w:rsidR="003A3807" w:rsidRPr="005234C1" w:rsidTr="003A3807">
        <w:trPr>
          <w:trHeight w:val="328"/>
        </w:trPr>
        <w:tc>
          <w:tcPr>
            <w:tcW w:w="7083" w:type="dxa"/>
          </w:tcPr>
          <w:p w:rsidR="003A3807" w:rsidRPr="003A3807" w:rsidRDefault="003A3807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3A380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Sie haben einen schriftlich fixierten qualifizierten </w:t>
            </w:r>
            <w:proofErr w:type="spellStart"/>
            <w:r w:rsidRPr="003A380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Mehrheitsbeschluss</w:t>
            </w:r>
            <w:proofErr w:type="spellEnd"/>
            <w:r w:rsidRPr="003A380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 </w:t>
            </w:r>
            <w:proofErr w:type="spellStart"/>
            <w:r w:rsidRPr="003A380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gefasst</w:t>
            </w:r>
            <w:proofErr w:type="spellEnd"/>
            <w:r w:rsidRPr="003A380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, wenn Sie einem </w:t>
            </w:r>
            <w:proofErr w:type="spellStart"/>
            <w:r w:rsidRPr="003A380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Ausschuss</w:t>
            </w:r>
            <w:proofErr w:type="spellEnd"/>
            <w:r w:rsidRPr="003A380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 Aufgaben zur </w:t>
            </w:r>
            <w:proofErr w:type="spellStart"/>
            <w:r w:rsidRPr="003A380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selbstständigen</w:t>
            </w:r>
            <w:proofErr w:type="spellEnd"/>
            <w:r w:rsidRPr="003A380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 Erledigung übertragen wollen.</w:t>
            </w:r>
          </w:p>
        </w:tc>
        <w:tc>
          <w:tcPr>
            <w:tcW w:w="850" w:type="dxa"/>
          </w:tcPr>
          <w:p w:rsidR="003A3807" w:rsidRPr="005234C1" w:rsidRDefault="003A3807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18"/>
                <w:szCs w:val="18"/>
              </w:rPr>
            </w:pPr>
            <w:r w:rsidRPr="005234C1">
              <w:rPr>
                <w:rFonts w:ascii="Wingdings" w:hAnsi="Wingdings" w:cs="Wingdings"/>
                <w:color w:val="000000" w:themeColor="text1"/>
                <w:kern w:val="0"/>
                <w:sz w:val="18"/>
                <w:szCs w:val="18"/>
              </w:rPr>
              <w:t>q</w:t>
            </w:r>
          </w:p>
        </w:tc>
        <w:tc>
          <w:tcPr>
            <w:tcW w:w="993" w:type="dxa"/>
          </w:tcPr>
          <w:p w:rsidR="003A3807" w:rsidRPr="005234C1" w:rsidRDefault="003A3807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18"/>
                <w:szCs w:val="18"/>
              </w:rPr>
            </w:pPr>
            <w:r w:rsidRPr="005234C1">
              <w:rPr>
                <w:rFonts w:ascii="Wingdings" w:hAnsi="Wingdings" w:cs="Wingdings"/>
                <w:color w:val="000000" w:themeColor="text1"/>
                <w:kern w:val="0"/>
                <w:sz w:val="18"/>
                <w:szCs w:val="18"/>
              </w:rPr>
              <w:t>q</w:t>
            </w:r>
          </w:p>
        </w:tc>
      </w:tr>
      <w:tr w:rsidR="003A3807" w:rsidRPr="005234C1" w:rsidTr="003A3807">
        <w:trPr>
          <w:trHeight w:val="328"/>
        </w:trPr>
        <w:tc>
          <w:tcPr>
            <w:tcW w:w="7083" w:type="dxa"/>
          </w:tcPr>
          <w:p w:rsidR="003A3807" w:rsidRPr="003A3807" w:rsidRDefault="003A3807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3A380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Alternativ sehen Sie eine entsprechende Regelung in der Geschäftsordnung vor.</w:t>
            </w:r>
          </w:p>
        </w:tc>
        <w:tc>
          <w:tcPr>
            <w:tcW w:w="850" w:type="dxa"/>
          </w:tcPr>
          <w:p w:rsidR="003A3807" w:rsidRPr="005234C1" w:rsidRDefault="003A3807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18"/>
                <w:szCs w:val="18"/>
              </w:rPr>
            </w:pPr>
            <w:r w:rsidRPr="005234C1">
              <w:rPr>
                <w:rFonts w:ascii="Wingdings" w:hAnsi="Wingdings" w:cs="Wingdings"/>
                <w:color w:val="000000" w:themeColor="text1"/>
                <w:kern w:val="0"/>
                <w:sz w:val="18"/>
                <w:szCs w:val="18"/>
              </w:rPr>
              <w:t>q</w:t>
            </w:r>
          </w:p>
        </w:tc>
        <w:tc>
          <w:tcPr>
            <w:tcW w:w="993" w:type="dxa"/>
          </w:tcPr>
          <w:p w:rsidR="003A3807" w:rsidRPr="005234C1" w:rsidRDefault="003A3807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18"/>
                <w:szCs w:val="18"/>
              </w:rPr>
            </w:pPr>
            <w:r w:rsidRPr="005234C1">
              <w:rPr>
                <w:rFonts w:ascii="Wingdings" w:hAnsi="Wingdings" w:cs="Wingdings"/>
                <w:color w:val="000000" w:themeColor="text1"/>
                <w:kern w:val="0"/>
                <w:sz w:val="18"/>
                <w:szCs w:val="18"/>
              </w:rPr>
              <w:t>q</w:t>
            </w:r>
          </w:p>
        </w:tc>
      </w:tr>
      <w:tr w:rsidR="003A3807" w:rsidRPr="005234C1" w:rsidTr="003A3807">
        <w:trPr>
          <w:trHeight w:val="328"/>
        </w:trPr>
        <w:tc>
          <w:tcPr>
            <w:tcW w:w="7083" w:type="dxa"/>
          </w:tcPr>
          <w:p w:rsidR="003A3807" w:rsidRPr="003A3807" w:rsidRDefault="003A3807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3A380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Bei der Übertragung von Aufgaben zur </w:t>
            </w:r>
            <w:proofErr w:type="spellStart"/>
            <w:r w:rsidRPr="003A380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selbstständigen</w:t>
            </w:r>
            <w:proofErr w:type="spellEnd"/>
            <w:r w:rsidRPr="003A380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 Erledigung durch einen </w:t>
            </w:r>
            <w:proofErr w:type="spellStart"/>
            <w:r w:rsidRPr="003A380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Ausschuss</w:t>
            </w:r>
            <w:proofErr w:type="spellEnd"/>
            <w:r w:rsidRPr="003A380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: Sie haben eine geheime Wahl der </w:t>
            </w:r>
            <w:proofErr w:type="spellStart"/>
            <w:r w:rsidRPr="003A380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Ausschussmitglieder</w:t>
            </w:r>
            <w:proofErr w:type="spellEnd"/>
            <w:r w:rsidRPr="003A380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 organisiert; insoweit haben Sie das Verhältniswahlrecht angewendet.</w:t>
            </w:r>
          </w:p>
        </w:tc>
        <w:tc>
          <w:tcPr>
            <w:tcW w:w="850" w:type="dxa"/>
          </w:tcPr>
          <w:p w:rsidR="003A3807" w:rsidRPr="005234C1" w:rsidRDefault="003A3807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18"/>
                <w:szCs w:val="18"/>
              </w:rPr>
            </w:pPr>
            <w:r w:rsidRPr="005234C1">
              <w:rPr>
                <w:rFonts w:ascii="Wingdings" w:hAnsi="Wingdings" w:cs="Wingdings"/>
                <w:color w:val="000000" w:themeColor="text1"/>
                <w:kern w:val="0"/>
                <w:sz w:val="18"/>
                <w:szCs w:val="18"/>
              </w:rPr>
              <w:t>q</w:t>
            </w:r>
          </w:p>
        </w:tc>
        <w:tc>
          <w:tcPr>
            <w:tcW w:w="993" w:type="dxa"/>
          </w:tcPr>
          <w:p w:rsidR="003A3807" w:rsidRPr="005234C1" w:rsidRDefault="003A3807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18"/>
                <w:szCs w:val="18"/>
              </w:rPr>
            </w:pPr>
            <w:r w:rsidRPr="005234C1">
              <w:rPr>
                <w:rFonts w:ascii="Wingdings" w:hAnsi="Wingdings" w:cs="Wingdings"/>
                <w:color w:val="000000" w:themeColor="text1"/>
                <w:kern w:val="0"/>
                <w:sz w:val="18"/>
                <w:szCs w:val="18"/>
              </w:rPr>
              <w:t>q</w:t>
            </w:r>
          </w:p>
        </w:tc>
      </w:tr>
      <w:tr w:rsidR="003A3807" w:rsidRPr="005234C1" w:rsidTr="003A3807">
        <w:trPr>
          <w:trHeight w:val="328"/>
        </w:trPr>
        <w:tc>
          <w:tcPr>
            <w:tcW w:w="7083" w:type="dxa"/>
          </w:tcPr>
          <w:p w:rsidR="003A3807" w:rsidRPr="003A3807" w:rsidRDefault="003A3807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3A380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Wenn Sie einen </w:t>
            </w:r>
            <w:proofErr w:type="spellStart"/>
            <w:r w:rsidRPr="003A380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Betriebsausschuss</w:t>
            </w:r>
            <w:proofErr w:type="spellEnd"/>
            <w:r w:rsidRPr="003A380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 nach § 27 BetrVG bilden müssen: Sie haben Routineaufgaben an den </w:t>
            </w:r>
            <w:proofErr w:type="spellStart"/>
            <w:r w:rsidRPr="003A380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Betriebsausschuss</w:t>
            </w:r>
            <w:proofErr w:type="spellEnd"/>
            <w:r w:rsidRPr="003A380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 übertragen, etwa die Vorbereitung von Sitzungen und Beschlüssen, die Abhaltung von Sprechstunden oder die Beschaffung von Unterlagen und Informationen.</w:t>
            </w:r>
          </w:p>
        </w:tc>
        <w:tc>
          <w:tcPr>
            <w:tcW w:w="850" w:type="dxa"/>
          </w:tcPr>
          <w:p w:rsidR="003A3807" w:rsidRPr="005234C1" w:rsidRDefault="003A3807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18"/>
                <w:szCs w:val="18"/>
              </w:rPr>
            </w:pPr>
            <w:r w:rsidRPr="005234C1">
              <w:rPr>
                <w:rFonts w:ascii="Wingdings" w:hAnsi="Wingdings" w:cs="Wingdings"/>
                <w:color w:val="000000" w:themeColor="text1"/>
                <w:kern w:val="0"/>
                <w:sz w:val="18"/>
                <w:szCs w:val="18"/>
              </w:rPr>
              <w:t>q</w:t>
            </w:r>
          </w:p>
        </w:tc>
        <w:tc>
          <w:tcPr>
            <w:tcW w:w="993" w:type="dxa"/>
          </w:tcPr>
          <w:p w:rsidR="003A3807" w:rsidRPr="005234C1" w:rsidRDefault="003A3807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18"/>
                <w:szCs w:val="18"/>
              </w:rPr>
            </w:pPr>
            <w:r w:rsidRPr="005234C1">
              <w:rPr>
                <w:rFonts w:ascii="Wingdings" w:hAnsi="Wingdings" w:cs="Wingdings"/>
                <w:color w:val="000000" w:themeColor="text1"/>
                <w:kern w:val="0"/>
                <w:sz w:val="18"/>
                <w:szCs w:val="18"/>
              </w:rPr>
              <w:t>q</w:t>
            </w:r>
          </w:p>
        </w:tc>
      </w:tr>
      <w:tr w:rsidR="003A3807" w:rsidRPr="005234C1" w:rsidTr="003A3807">
        <w:trPr>
          <w:trHeight w:val="328"/>
        </w:trPr>
        <w:tc>
          <w:tcPr>
            <w:tcW w:w="7083" w:type="dxa"/>
          </w:tcPr>
          <w:p w:rsidR="003A3807" w:rsidRPr="003A3807" w:rsidRDefault="003A3807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3A380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Für den Fall, </w:t>
            </w:r>
            <w:proofErr w:type="spellStart"/>
            <w:r w:rsidRPr="003A380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dass</w:t>
            </w:r>
            <w:proofErr w:type="spellEnd"/>
            <w:r w:rsidRPr="003A380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 Sie dem </w:t>
            </w:r>
            <w:proofErr w:type="spellStart"/>
            <w:r w:rsidRPr="003A380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Betriebsausschuss</w:t>
            </w:r>
            <w:proofErr w:type="spellEnd"/>
            <w:r w:rsidRPr="003A380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 andere Aufgaben übertragen wollen, etwa personelle Angelegenheiten, Einstellungs-, Eingruppierungs-, Versetzungs- und Umgruppierungsangelegenheiten, haben Sie – wie bei der Übertragung von Aufgaben zur </w:t>
            </w:r>
            <w:proofErr w:type="spellStart"/>
            <w:r w:rsidRPr="003A380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selbstständigen</w:t>
            </w:r>
            <w:proofErr w:type="spellEnd"/>
            <w:r w:rsidRPr="003A380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 Erledigung unter § 28 BetrVG – einen schriftlichen qualifizierten </w:t>
            </w:r>
            <w:proofErr w:type="spellStart"/>
            <w:r w:rsidRPr="003A380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Mehrheitsbeschluss</w:t>
            </w:r>
            <w:proofErr w:type="spellEnd"/>
            <w:r w:rsidRPr="003A380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 </w:t>
            </w:r>
            <w:proofErr w:type="spellStart"/>
            <w:r w:rsidRPr="003A380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gefasst</w:t>
            </w:r>
            <w:proofErr w:type="spellEnd"/>
            <w:r w:rsidRPr="003A380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.</w:t>
            </w:r>
          </w:p>
        </w:tc>
        <w:tc>
          <w:tcPr>
            <w:tcW w:w="850" w:type="dxa"/>
          </w:tcPr>
          <w:p w:rsidR="003A3807" w:rsidRPr="005234C1" w:rsidRDefault="003A3807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18"/>
                <w:szCs w:val="18"/>
              </w:rPr>
            </w:pPr>
            <w:r w:rsidRPr="005234C1">
              <w:rPr>
                <w:rFonts w:ascii="Wingdings" w:hAnsi="Wingdings" w:cs="Wingdings"/>
                <w:color w:val="000000" w:themeColor="text1"/>
                <w:kern w:val="0"/>
                <w:sz w:val="18"/>
                <w:szCs w:val="18"/>
              </w:rPr>
              <w:t>q</w:t>
            </w:r>
          </w:p>
        </w:tc>
        <w:tc>
          <w:tcPr>
            <w:tcW w:w="993" w:type="dxa"/>
          </w:tcPr>
          <w:p w:rsidR="003A3807" w:rsidRPr="005234C1" w:rsidRDefault="003A3807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18"/>
                <w:szCs w:val="18"/>
              </w:rPr>
            </w:pPr>
            <w:r w:rsidRPr="005234C1">
              <w:rPr>
                <w:rFonts w:ascii="Wingdings" w:hAnsi="Wingdings" w:cs="Wingdings"/>
                <w:color w:val="000000" w:themeColor="text1"/>
                <w:kern w:val="0"/>
                <w:sz w:val="18"/>
                <w:szCs w:val="18"/>
              </w:rPr>
              <w:t>q</w:t>
            </w:r>
          </w:p>
        </w:tc>
      </w:tr>
      <w:tr w:rsidR="003A3807" w:rsidRPr="003A3807" w:rsidTr="003A3807">
        <w:trPr>
          <w:trHeight w:val="568"/>
        </w:trPr>
        <w:tc>
          <w:tcPr>
            <w:tcW w:w="8926" w:type="dxa"/>
            <w:gridSpan w:val="3"/>
          </w:tcPr>
          <w:p w:rsidR="003A3807" w:rsidRPr="003A3807" w:rsidRDefault="003A3807" w:rsidP="003A3807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3A3807">
              <w:rPr>
                <w:rFonts w:asciiTheme="majorHAnsi" w:hAnsiTheme="majorHAnsi" w:cstheme="majorHAnsi"/>
                <w:i/>
                <w:iCs/>
                <w:color w:val="000000" w:themeColor="text1"/>
                <w:kern w:val="0"/>
                <w:sz w:val="22"/>
                <w:szCs w:val="22"/>
              </w:rPr>
              <w:t>Können Sie alle Fragen mit Ja beantworten, berücksichtigen Sie die wichtigsten Regelungen zur Nutzung von Ausschüssen.</w:t>
            </w:r>
          </w:p>
        </w:tc>
      </w:tr>
    </w:tbl>
    <w:p w:rsidR="003A3807" w:rsidRPr="003A3807" w:rsidRDefault="003A3807" w:rsidP="003A3807">
      <w:pPr>
        <w:autoSpaceDE w:val="0"/>
        <w:autoSpaceDN w:val="0"/>
        <w:adjustRightInd w:val="0"/>
        <w:spacing w:after="240" w:line="260" w:lineRule="atLeast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3A3807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Informieren Sie auch den/die Arbeitgebende/n über die Einrichtung und Aufgabenübertragung an Ausschüsse.</w:t>
      </w:r>
    </w:p>
    <w:p w:rsidR="00572DD9" w:rsidRPr="003A3807" w:rsidRDefault="00572DD9" w:rsidP="003A3807"/>
    <w:sectPr w:rsidR="00572DD9" w:rsidRPr="003A3807" w:rsidSect="009E4476">
      <w:pgSz w:w="11906" w:h="16838"/>
      <w:pgMar w:top="964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E1197" w:rsidRDefault="001E1197" w:rsidP="00FD1777">
      <w:pPr>
        <w:spacing w:after="0" w:line="240" w:lineRule="auto"/>
      </w:pPr>
      <w:r>
        <w:separator/>
      </w:r>
    </w:p>
  </w:endnote>
  <w:endnote w:type="continuationSeparator" w:id="0">
    <w:p w:rsidR="001E1197" w:rsidRDefault="001E1197" w:rsidP="00FD1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E1197" w:rsidRDefault="001E1197" w:rsidP="00FD1777">
      <w:pPr>
        <w:spacing w:after="0" w:line="240" w:lineRule="auto"/>
      </w:pPr>
      <w:r>
        <w:separator/>
      </w:r>
    </w:p>
  </w:footnote>
  <w:footnote w:type="continuationSeparator" w:id="0">
    <w:p w:rsidR="001E1197" w:rsidRDefault="001E1197" w:rsidP="00FD17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042"/>
    <w:rsid w:val="000C4FD9"/>
    <w:rsid w:val="00173238"/>
    <w:rsid w:val="001E1197"/>
    <w:rsid w:val="0032644E"/>
    <w:rsid w:val="003A3807"/>
    <w:rsid w:val="00423B6A"/>
    <w:rsid w:val="00572DD9"/>
    <w:rsid w:val="005E645B"/>
    <w:rsid w:val="007C3C53"/>
    <w:rsid w:val="008133A6"/>
    <w:rsid w:val="009C3F35"/>
    <w:rsid w:val="009E4476"/>
    <w:rsid w:val="00B207A9"/>
    <w:rsid w:val="00BD0042"/>
    <w:rsid w:val="00DC404A"/>
    <w:rsid w:val="00FD1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A5CED3D"/>
  <w15:chartTrackingRefBased/>
  <w15:docId w15:val="{14B365C8-33EA-9140-85AF-55E6D5A3D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D0042"/>
    <w:pPr>
      <w:spacing w:after="160" w:line="278" w:lineRule="auto"/>
    </w:pPr>
    <w:rPr>
      <w:rFonts w:eastAsiaTheme="minorEastAsia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D00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D00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D004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D00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D004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D004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D004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D004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D004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D004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D00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D004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D0042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D0042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D004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D004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D004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D004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D004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D00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D00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D00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D00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D004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D004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D0042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D004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D0042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D0042"/>
    <w:rPr>
      <w:b/>
      <w:bCs/>
      <w:smallCaps/>
      <w:color w:val="2F5496" w:themeColor="accent1" w:themeShade="BF"/>
      <w:spacing w:val="5"/>
    </w:rPr>
  </w:style>
  <w:style w:type="table" w:styleId="Tabellenraster">
    <w:name w:val="Table Grid"/>
    <w:basedOn w:val="NormaleTabelle"/>
    <w:uiPriority w:val="39"/>
    <w:rsid w:val="00FD17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FD1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D1777"/>
    <w:rPr>
      <w:rFonts w:eastAsiaTheme="minorEastAsia"/>
    </w:rPr>
  </w:style>
  <w:style w:type="paragraph" w:styleId="Fuzeile">
    <w:name w:val="footer"/>
    <w:basedOn w:val="Standard"/>
    <w:link w:val="FuzeileZchn"/>
    <w:uiPriority w:val="99"/>
    <w:unhideWhenUsed/>
    <w:rsid w:val="00FD1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D1777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263</Words>
  <Characters>1662</Characters>
  <Application>Microsoft Office Word</Application>
  <DocSecurity>0</DocSecurity>
  <Lines>13</Lines>
  <Paragraphs>3</Paragraphs>
  <ScaleCrop>false</ScaleCrop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2</cp:revision>
  <dcterms:created xsi:type="dcterms:W3CDTF">2026-05-17T13:14:00Z</dcterms:created>
  <dcterms:modified xsi:type="dcterms:W3CDTF">2026-05-17T13:14:00Z</dcterms:modified>
</cp:coreProperties>
</file>